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60" w:rsidRDefault="005C799B" w:rsidP="005C799B">
      <w:pPr>
        <w:jc w:val="center"/>
        <w:rPr>
          <w:b/>
        </w:rPr>
      </w:pPr>
      <w:r w:rsidRPr="005C799B">
        <w:rPr>
          <w:b/>
        </w:rPr>
        <w:t>Xã Đồng Môn tổ chức Hội nghị chuyên đề học tập và làm theo tư tưởng, đạo đức, phong cách Hồ Chí Minh</w:t>
      </w:r>
    </w:p>
    <w:p w:rsidR="005C799B" w:rsidRDefault="005C799B" w:rsidP="005C799B">
      <w:pPr>
        <w:pStyle w:val="NormalWeb"/>
        <w:spacing w:before="29" w:beforeAutospacing="0" w:after="29"/>
        <w:ind w:firstLine="720"/>
        <w:jc w:val="both"/>
        <w:rPr>
          <w:i/>
          <w:sz w:val="28"/>
          <w:szCs w:val="28"/>
          <w:lang w:val="nl-NL"/>
        </w:rPr>
      </w:pPr>
      <w:r w:rsidRPr="005C799B">
        <w:rPr>
          <w:i/>
          <w:sz w:val="28"/>
          <w:szCs w:val="28"/>
          <w:highlight w:val="white"/>
          <w:lang w:val="vi-VN"/>
        </w:rPr>
        <w:t xml:space="preserve">Thực hiện </w:t>
      </w:r>
      <w:r w:rsidRPr="005C799B">
        <w:rPr>
          <w:i/>
          <w:sz w:val="28"/>
          <w:szCs w:val="28"/>
          <w:lang w:val="nl-NL"/>
        </w:rPr>
        <w:t>Kế hoạch của Ban Thường vụ Thành ủy về học tập chuyên đề năm 2020. Trung tâm Chính trị Thành phố Hà Tĩnh phối hợp với Ban thường vụ Đảng ủy xã Đồng Môn tổ chức Hội nghị chuyên đề học tập và làm theo tư tưởng, đạo đức, phong cách Hồ Chí Minh năm 2020; quán triệt, triển khai các Chỉ Thị của cấp trên về lãnh đạo cuộc bầu cử đại biểu Quốc Hội khóa XV và Hội đồng Nhân dân các cấp nhiệm kỳ 2021-2026 và báo cáo kết quả đại hội Đảng bộ Thành phố Hà Tĩnh khóa XXI, nhiệm kỳ 2020-2025.</w:t>
      </w:r>
    </w:p>
    <w:p w:rsidR="005C799B" w:rsidRDefault="005C799B" w:rsidP="005C799B">
      <w:pPr>
        <w:pStyle w:val="NormalWeb"/>
        <w:spacing w:before="29" w:beforeAutospacing="0" w:after="29"/>
        <w:ind w:firstLine="720"/>
        <w:jc w:val="both"/>
        <w:rPr>
          <w:rFonts w:eastAsia="Calibri"/>
          <w:sz w:val="28"/>
          <w:szCs w:val="28"/>
        </w:rPr>
      </w:pPr>
      <w:r w:rsidRPr="00A639A0">
        <w:rPr>
          <w:sz w:val="28"/>
          <w:szCs w:val="28"/>
          <w:lang w:val="nl-NL"/>
        </w:rPr>
        <w:t>Ngày 17/9/2020</w:t>
      </w:r>
      <w:r w:rsidR="001F26E6">
        <w:rPr>
          <w:sz w:val="28"/>
          <w:szCs w:val="28"/>
          <w:lang w:val="nl-NL"/>
        </w:rPr>
        <w:t>, tại hội trường UBND xã,</w:t>
      </w:r>
      <w:r w:rsidRPr="00A639A0">
        <w:rPr>
          <w:sz w:val="28"/>
          <w:szCs w:val="28"/>
          <w:lang w:val="nl-NL"/>
        </w:rPr>
        <w:t xml:space="preserve"> Đảng bộ xã Đồng Môn phối hợp Trung tâm Chính trị thành phố Hà Tĩnh đã tổ chức Hội nghị Chuyên đề học tập và làm theo tư tưởng, đạo đức, phong cách Hồ Chí Minh năm 2020.</w:t>
      </w:r>
      <w:r w:rsidR="00A639A0" w:rsidRPr="00A639A0">
        <w:rPr>
          <w:sz w:val="28"/>
          <w:szCs w:val="28"/>
          <w:lang w:val="nl-NL"/>
        </w:rPr>
        <w:t xml:space="preserve"> </w:t>
      </w:r>
      <w:r w:rsidRPr="00A639A0">
        <w:rPr>
          <w:sz w:val="28"/>
          <w:szCs w:val="28"/>
          <w:lang w:val="nl-NL"/>
        </w:rPr>
        <w:t xml:space="preserve">Về tham dự </w:t>
      </w:r>
      <w:r w:rsidR="00A639A0" w:rsidRPr="00A639A0">
        <w:rPr>
          <w:sz w:val="28"/>
          <w:szCs w:val="28"/>
          <w:lang w:val="nl-NL"/>
        </w:rPr>
        <w:t xml:space="preserve">và chỉ đạo </w:t>
      </w:r>
      <w:r w:rsidRPr="00A639A0">
        <w:rPr>
          <w:sz w:val="28"/>
          <w:szCs w:val="28"/>
          <w:lang w:val="nl-NL"/>
        </w:rPr>
        <w:t xml:space="preserve">Hội nghị, ở </w:t>
      </w:r>
      <w:r w:rsidR="00A639A0" w:rsidRPr="00A639A0">
        <w:rPr>
          <w:sz w:val="28"/>
          <w:szCs w:val="28"/>
          <w:lang w:val="nl-NL"/>
        </w:rPr>
        <w:t>Tỉnh có</w:t>
      </w:r>
      <w:r w:rsidRPr="00A639A0">
        <w:rPr>
          <w:sz w:val="28"/>
          <w:szCs w:val="28"/>
          <w:lang w:val="nl-NL"/>
        </w:rPr>
        <w:t xml:space="preserve"> đ/c </w:t>
      </w:r>
      <w:r w:rsidR="00A639A0" w:rsidRPr="00A639A0">
        <w:rPr>
          <w:sz w:val="28"/>
          <w:szCs w:val="28"/>
          <w:lang w:val="nl-NL"/>
        </w:rPr>
        <w:t xml:space="preserve"> </w:t>
      </w:r>
      <w:r w:rsidR="00A639A0" w:rsidRPr="00A639A0">
        <w:rPr>
          <w:rFonts w:eastAsia="Calibri"/>
          <w:sz w:val="28"/>
          <w:szCs w:val="28"/>
        </w:rPr>
        <w:t>Hoàng Văn Thanh</w:t>
      </w:r>
      <w:r w:rsidR="00A639A0" w:rsidRPr="00A639A0">
        <w:rPr>
          <w:rFonts w:eastAsia="Calibri"/>
          <w:b/>
          <w:sz w:val="28"/>
          <w:szCs w:val="28"/>
        </w:rPr>
        <w:t xml:space="preserve"> </w:t>
      </w:r>
      <w:r w:rsidR="00A639A0" w:rsidRPr="00A639A0">
        <w:rPr>
          <w:rFonts w:eastAsia="Calibri"/>
          <w:sz w:val="28"/>
          <w:szCs w:val="28"/>
        </w:rPr>
        <w:t>– Giám đốc TT công tác tuyên giáo Ban Tuyên giáo Tỉnh ủ</w:t>
      </w:r>
      <w:r w:rsidR="00A639A0">
        <w:rPr>
          <w:rFonts w:eastAsia="Calibri"/>
          <w:sz w:val="28"/>
          <w:szCs w:val="28"/>
        </w:rPr>
        <w:t xml:space="preserve">y, BCV Trung ương. Đại biểu Thành phố có các đ/c </w:t>
      </w:r>
      <w:r w:rsidR="00A639A0" w:rsidRPr="00A639A0">
        <w:rPr>
          <w:rFonts w:eastAsia="Calibri"/>
          <w:sz w:val="28"/>
          <w:szCs w:val="28"/>
        </w:rPr>
        <w:t>Tống Thị Quỳnh Hoa -UVBTV, Trưởng BTC Thành ủy; đ/c</w:t>
      </w:r>
      <w:r w:rsidR="00A639A0">
        <w:rPr>
          <w:rFonts w:eastAsia="Calibri"/>
          <w:sz w:val="28"/>
          <w:szCs w:val="28"/>
        </w:rPr>
        <w:t xml:space="preserve"> </w:t>
      </w:r>
      <w:r w:rsidR="00A639A0" w:rsidRPr="00A639A0">
        <w:rPr>
          <w:rFonts w:eastAsia="Calibri"/>
          <w:sz w:val="28"/>
          <w:szCs w:val="28"/>
        </w:rPr>
        <w:t>Vũ Văn Hằng</w:t>
      </w:r>
      <w:r w:rsidR="00A639A0" w:rsidRPr="00A639A0">
        <w:rPr>
          <w:rFonts w:eastAsia="Calibri"/>
          <w:b/>
          <w:sz w:val="28"/>
          <w:szCs w:val="28"/>
        </w:rPr>
        <w:t xml:space="preserve"> - </w:t>
      </w:r>
      <w:r w:rsidR="00A639A0" w:rsidRPr="00A639A0">
        <w:rPr>
          <w:rFonts w:eastAsia="Calibri"/>
          <w:sz w:val="28"/>
          <w:szCs w:val="28"/>
        </w:rPr>
        <w:t>PGĐ TT Chính trị Tp.</w:t>
      </w:r>
      <w:r w:rsidR="00A639A0">
        <w:rPr>
          <w:rFonts w:eastAsia="Calibri"/>
          <w:sz w:val="28"/>
          <w:szCs w:val="28"/>
        </w:rPr>
        <w:t xml:space="preserve"> Ở xã có các đ/c trong Ban thường vụ Đảng ủy, Thường trực HĐND, lãnh đạo UBND, UBMTTQ và các đồng chí cán bộ, công chức, không chuyên trách và gần 200 đảng viên trong toàn đảng bộ về tham dự.</w:t>
      </w:r>
    </w:p>
    <w:p w:rsidR="00934C98" w:rsidRPr="00934C98" w:rsidRDefault="00934C98" w:rsidP="00934C98">
      <w:pPr>
        <w:spacing w:line="360" w:lineRule="exact"/>
        <w:ind w:firstLine="720"/>
        <w:jc w:val="both"/>
        <w:rPr>
          <w:rFonts w:eastAsia="Calibri"/>
        </w:rPr>
      </w:pPr>
      <w:r>
        <w:rPr>
          <w:rFonts w:eastAsia="Calibri"/>
        </w:rPr>
        <w:t>Cũng trong Hội nghị lần này, thay mặt Đảng bộ, đ/c Hồ Sỹ trình trao huy hiệu 40, 45, 50 và 55 tuổi đảng cho 6 đồng chí là Đảng viên trong đảng bộ.</w:t>
      </w:r>
    </w:p>
    <w:p w:rsidR="00A639A0" w:rsidRDefault="00A639A0" w:rsidP="00934C98">
      <w:pPr>
        <w:spacing w:line="360" w:lineRule="exact"/>
        <w:ind w:firstLine="720"/>
        <w:jc w:val="both"/>
        <w:rPr>
          <w:rFonts w:eastAsia="Calibri"/>
        </w:rPr>
      </w:pPr>
      <w:r>
        <w:rPr>
          <w:szCs w:val="28"/>
          <w:lang w:val="nl-NL"/>
        </w:rPr>
        <w:t xml:space="preserve">Tại Hội nghị đồng chí </w:t>
      </w:r>
      <w:r w:rsidRPr="00A639A0">
        <w:rPr>
          <w:rFonts w:eastAsia="Calibri"/>
          <w:szCs w:val="28"/>
        </w:rPr>
        <w:t>Hoàng Văn Thanh</w:t>
      </w:r>
      <w:r>
        <w:rPr>
          <w:rFonts w:eastAsia="Calibri"/>
          <w:szCs w:val="28"/>
        </w:rPr>
        <w:t xml:space="preserve"> đã b</w:t>
      </w:r>
      <w:r w:rsidRPr="00A639A0">
        <w:rPr>
          <w:rFonts w:eastAsia="Calibri"/>
          <w:szCs w:val="28"/>
        </w:rPr>
        <w:t xml:space="preserve">áo cáo chuyên đề </w:t>
      </w:r>
      <w:r w:rsidRPr="00A639A0">
        <w:rPr>
          <w:rFonts w:eastAsia="Calibri"/>
          <w:i/>
          <w:szCs w:val="28"/>
        </w:rPr>
        <w:t>" Học tập và làm theo tư tưởng, đạo đức, phong cách Hồ Chí Minh năm 2020"</w:t>
      </w:r>
      <w:r w:rsidRPr="00A639A0">
        <w:rPr>
          <w:rFonts w:eastAsia="Calibri"/>
          <w:szCs w:val="28"/>
        </w:rPr>
        <w:t>.</w:t>
      </w:r>
      <w:r>
        <w:rPr>
          <w:rFonts w:eastAsia="Calibri"/>
          <w:szCs w:val="28"/>
        </w:rPr>
        <w:t xml:space="preserve"> Đại diện lãnh đạo địc phương, đ/c </w:t>
      </w:r>
      <w:r w:rsidRPr="00A639A0">
        <w:rPr>
          <w:rFonts w:eastAsia="Calibri"/>
          <w:szCs w:val="28"/>
        </w:rPr>
        <w:t>Hồ Sỹ Trình – Bí thư Đảng ủy- CTHĐND xã</w:t>
      </w:r>
      <w:r>
        <w:rPr>
          <w:rFonts w:eastAsia="Calibri"/>
          <w:szCs w:val="28"/>
        </w:rPr>
        <w:t xml:space="preserve"> đã </w:t>
      </w:r>
      <w:r w:rsidRPr="00A639A0">
        <w:rPr>
          <w:rFonts w:eastAsia="Calibri"/>
          <w:szCs w:val="28"/>
        </w:rPr>
        <w:t xml:space="preserve">quán triệt các Chỉ Thị của Trung ương, Tỉnh ủy, Thành ủy </w:t>
      </w:r>
      <w:r w:rsidRPr="00A639A0">
        <w:rPr>
          <w:szCs w:val="28"/>
          <w:lang w:val="nl-NL"/>
        </w:rPr>
        <w:t>lãnh đạo cuộc bầu cử đại biểu Quốc Hội khóa XV và Hội đồng Nhân dân các cấp nhiệm kỳ 2021-2026 và báo cáo kết quả đại hội Đảng bộ Thành phố Hà Tĩnh khóa XXI, nhiệm kỳ 2020-2025.</w:t>
      </w:r>
      <w:r>
        <w:rPr>
          <w:szCs w:val="28"/>
          <w:lang w:val="nl-NL"/>
        </w:rPr>
        <w:t xml:space="preserve"> Sau đó đ/c </w:t>
      </w:r>
      <w:r>
        <w:rPr>
          <w:rFonts w:eastAsia="Calibri"/>
        </w:rPr>
        <w:t>Nguyễn Tuấn Anh - Th.UV- PBT, chủ tịch UBND xã đã b</w:t>
      </w:r>
      <w:r>
        <w:rPr>
          <w:rFonts w:eastAsia="Calibri"/>
        </w:rPr>
        <w:t>áo cáo một số nội dung về phát triển kinh tế - xã hội trong thời gian qua và nhiệm vụ trọng tâm 3 tháng cuối năm</w:t>
      </w:r>
      <w:r>
        <w:rPr>
          <w:rFonts w:eastAsia="Calibri"/>
        </w:rPr>
        <w:t xml:space="preserve"> 2020.</w:t>
      </w:r>
    </w:p>
    <w:p w:rsidR="00A639A0" w:rsidRPr="00A639A0" w:rsidRDefault="00A639A0" w:rsidP="005C799B">
      <w:pPr>
        <w:pStyle w:val="NormalWeb"/>
        <w:spacing w:before="29" w:beforeAutospacing="0" w:after="29"/>
        <w:ind w:firstLine="720"/>
        <w:jc w:val="both"/>
        <w:rPr>
          <w:rFonts w:eastAsia="Calibri"/>
          <w:sz w:val="28"/>
          <w:szCs w:val="28"/>
        </w:rPr>
      </w:pPr>
    </w:p>
    <w:p w:rsidR="00A639A0" w:rsidRPr="00A639A0" w:rsidRDefault="00A639A0" w:rsidP="005C799B">
      <w:pPr>
        <w:pStyle w:val="NormalWeb"/>
        <w:spacing w:before="29" w:beforeAutospacing="0" w:after="29"/>
        <w:ind w:firstLine="720"/>
        <w:jc w:val="both"/>
        <w:rPr>
          <w:sz w:val="28"/>
          <w:szCs w:val="28"/>
          <w:lang w:val="nl-NL"/>
        </w:rPr>
      </w:pPr>
    </w:p>
    <w:p w:rsidR="005C799B" w:rsidRPr="00A639A0" w:rsidRDefault="005C799B" w:rsidP="005C799B">
      <w:pPr>
        <w:pStyle w:val="NormalWeb"/>
        <w:spacing w:before="29" w:beforeAutospacing="0" w:after="29"/>
        <w:ind w:firstLine="720"/>
        <w:jc w:val="both"/>
        <w:rPr>
          <w:sz w:val="28"/>
          <w:szCs w:val="28"/>
          <w:lang w:val="nl-NL"/>
        </w:rPr>
      </w:pPr>
    </w:p>
    <w:p w:rsidR="005C799B" w:rsidRPr="00A639A0" w:rsidRDefault="005C799B" w:rsidP="005C799B">
      <w:pPr>
        <w:jc w:val="center"/>
        <w:rPr>
          <w:b/>
        </w:rPr>
      </w:pPr>
    </w:p>
    <w:sectPr w:rsidR="005C799B" w:rsidRPr="00A639A0" w:rsidSect="00D3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799B"/>
    <w:rsid w:val="001F26E6"/>
    <w:rsid w:val="005C799B"/>
    <w:rsid w:val="00934C98"/>
    <w:rsid w:val="00A639A0"/>
    <w:rsid w:val="00D31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799B"/>
    <w:pPr>
      <w:spacing w:before="100" w:beforeAutospacing="1" w:after="115"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B6CF4-B367-4481-8DF6-18DE27419DA7}"/>
</file>

<file path=customXml/itemProps2.xml><?xml version="1.0" encoding="utf-8"?>
<ds:datastoreItem xmlns:ds="http://schemas.openxmlformats.org/officeDocument/2006/customXml" ds:itemID="{242F3129-368F-43DF-A292-200BA194061F}"/>
</file>

<file path=customXml/itemProps3.xml><?xml version="1.0" encoding="utf-8"?>
<ds:datastoreItem xmlns:ds="http://schemas.openxmlformats.org/officeDocument/2006/customXml" ds:itemID="{CA999A15-1A14-4919-91AD-8ABC30AE93A1}"/>
</file>

<file path=docProps/app.xml><?xml version="1.0" encoding="utf-8"?>
<Properties xmlns="http://schemas.openxmlformats.org/officeDocument/2006/extended-properties" xmlns:vt="http://schemas.openxmlformats.org/officeDocument/2006/docPropsVTypes">
  <Template>Normal</Template>
  <TotalTime>23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2020-10-15T09:26:00Z</dcterms:created>
  <dcterms:modified xsi:type="dcterms:W3CDTF">2020-10-15T09:51:00Z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